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1FF3" w:rsidRDefault="00795BC0" w:rsidP="009F5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43815</wp:posOffset>
            </wp:positionV>
            <wp:extent cx="956310" cy="741680"/>
            <wp:effectExtent l="19050" t="0" r="0" b="0"/>
            <wp:wrapSquare wrapText="bothSides"/>
            <wp:docPr id="11" name="Рисунок 11" descr="https://resize.yandex.net/mailservice?url=https%3A%2F%2Favatars.mds.yandex.net%2Fget-mail-signature%2F232821%2Fef43de617974c960093fa5d10254fc50%2Forig&amp;proxy=yes&amp;key=9381eba38cf554e6cec1e788a20c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.yandex.net/mailservice?url=https%3A%2F%2Favatars.mds.yandex.net%2Fget-mail-signature%2F232821%2Fef43de617974c960093fa5d10254fc50%2Forig&amp;proxy=yes&amp;key=9381eba38cf554e6cec1e788a20c815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57"/>
                    <a:stretch/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95BC0" w:rsidRDefault="00795BC0" w:rsidP="009F5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95BC0" w:rsidRDefault="00795BC0" w:rsidP="009F5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95BC0" w:rsidRDefault="00795BC0" w:rsidP="009F5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81FF3" w:rsidRDefault="00D81FF3" w:rsidP="009F5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F5CF9" w:rsidRPr="00D81FF3" w:rsidRDefault="002175C1" w:rsidP="009F5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F3">
        <w:rPr>
          <w:rFonts w:ascii="Times New Roman" w:hAnsi="Times New Roman" w:cs="Times New Roman"/>
          <w:b/>
          <w:sz w:val="24"/>
          <w:szCs w:val="24"/>
        </w:rPr>
        <w:t>Институт экономики и управления</w:t>
      </w:r>
    </w:p>
    <w:p w:rsidR="00D81FF3" w:rsidRPr="002F057D" w:rsidRDefault="00D81FF3" w:rsidP="00D8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57D">
        <w:rPr>
          <w:rFonts w:ascii="Times New Roman" w:hAnsi="Times New Roman" w:cs="Times New Roman"/>
          <w:b/>
          <w:sz w:val="24"/>
          <w:szCs w:val="24"/>
        </w:rPr>
        <w:t>Кафедра «</w:t>
      </w:r>
      <w:r>
        <w:rPr>
          <w:rFonts w:ascii="Times New Roman" w:hAnsi="Times New Roman" w:cs="Times New Roman"/>
          <w:b/>
          <w:sz w:val="24"/>
          <w:szCs w:val="24"/>
        </w:rPr>
        <w:t>Бухгалтерский учет, анализ и аудит</w:t>
      </w:r>
      <w:r w:rsidRPr="002F057D">
        <w:rPr>
          <w:rFonts w:ascii="Times New Roman" w:hAnsi="Times New Roman" w:cs="Times New Roman"/>
          <w:b/>
          <w:sz w:val="24"/>
          <w:szCs w:val="24"/>
        </w:rPr>
        <w:t>»</w:t>
      </w:r>
    </w:p>
    <w:p w:rsidR="009051C6" w:rsidRPr="005A6FC1" w:rsidRDefault="009051C6" w:rsidP="009F5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5A6FC1" w:rsidRDefault="005A6FC1" w:rsidP="009F5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1323DD" w:rsidRDefault="001323DD" w:rsidP="001323DD">
      <w:pPr>
        <w:pStyle w:val="ad"/>
        <w:tabs>
          <w:tab w:val="left" w:pos="567"/>
        </w:tabs>
        <w:spacing w:after="0" w:line="240" w:lineRule="auto"/>
        <w:ind w:left="34" w:right="128"/>
        <w:jc w:val="center"/>
        <w:rPr>
          <w:rFonts w:ascii="Times New Roman"/>
          <w:b/>
          <w:sz w:val="20"/>
          <w:szCs w:val="28"/>
        </w:rPr>
      </w:pPr>
      <w:r>
        <w:rPr>
          <w:rFonts w:ascii="Times New Roman"/>
          <w:b/>
          <w:sz w:val="20"/>
          <w:szCs w:val="28"/>
        </w:rPr>
        <w:t xml:space="preserve">ПРОГРАММА </w:t>
      </w:r>
      <w:r w:rsidR="00E70EDA">
        <w:rPr>
          <w:rFonts w:ascii="Times New Roman"/>
          <w:b/>
          <w:sz w:val="20"/>
          <w:szCs w:val="28"/>
        </w:rPr>
        <w:t>ОНЛАЙН – ДИСКУССИИ</w:t>
      </w:r>
    </w:p>
    <w:p w:rsidR="001323DD" w:rsidRPr="008A0D90" w:rsidRDefault="001323DD" w:rsidP="001323DD">
      <w:pPr>
        <w:pStyle w:val="ad"/>
        <w:tabs>
          <w:tab w:val="left" w:pos="567"/>
        </w:tabs>
        <w:spacing w:after="0" w:line="240" w:lineRule="auto"/>
        <w:ind w:left="34" w:right="128"/>
        <w:jc w:val="center"/>
        <w:rPr>
          <w:rFonts w:ascii="Times New Roman"/>
          <w:b/>
          <w:sz w:val="20"/>
          <w:szCs w:val="28"/>
        </w:rPr>
      </w:pPr>
    </w:p>
    <w:p w:rsidR="001323DD" w:rsidRPr="001323DD" w:rsidRDefault="001323DD" w:rsidP="001323DD">
      <w:pPr>
        <w:pStyle w:val="ad"/>
        <w:tabs>
          <w:tab w:val="left" w:pos="567"/>
        </w:tabs>
        <w:spacing w:after="0" w:line="240" w:lineRule="auto"/>
        <w:ind w:left="34" w:right="128"/>
        <w:jc w:val="center"/>
        <w:rPr>
          <w:rFonts w:ascii="Times New Roman"/>
          <w:b/>
          <w:sz w:val="20"/>
          <w:szCs w:val="28"/>
        </w:rPr>
      </w:pPr>
      <w:r w:rsidRPr="001323DD">
        <w:rPr>
          <w:rFonts w:ascii="Times New Roman"/>
          <w:b/>
          <w:sz w:val="20"/>
          <w:szCs w:val="28"/>
        </w:rPr>
        <w:t xml:space="preserve"> «ГОСУДАРСТВЕННЫЙ ИНФОРМАЦИОННЫЙ РЕСУРС БУХГАЛТЕРСКОЙ ОТЧЁТНОСТИ КАК ОСНОВНОЙ ИСТОЧНИК ИНФОРМАЦИИ ДЛЯ ВНУТРЕННИХ И ВНЕШНИХ ПОЛЬЗОВАТЕЛЕЙ»</w:t>
      </w:r>
    </w:p>
    <w:p w:rsidR="005A6FC1" w:rsidRPr="001323DD" w:rsidRDefault="005A6FC1" w:rsidP="009F5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31F0A" w:rsidRPr="00DC2026" w:rsidRDefault="00731F0A" w:rsidP="009F5C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F0A" w:rsidRPr="00DC2026" w:rsidRDefault="00731F0A" w:rsidP="009F5C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63CB" w:rsidRPr="00DC2026" w:rsidRDefault="009051C6" w:rsidP="002B59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2026">
        <w:rPr>
          <w:noProof/>
          <w:sz w:val="20"/>
          <w:szCs w:val="20"/>
          <w:lang w:eastAsia="ru-RU"/>
        </w:rPr>
        <w:drawing>
          <wp:inline distT="0" distB="0" distL="0" distR="0">
            <wp:extent cx="2838450" cy="2284140"/>
            <wp:effectExtent l="0" t="0" r="0" b="1905"/>
            <wp:docPr id="2" name="Рисунок 2" descr="https://psm7.com/wp-content/uploads/2015/05/Bank-Apps-e1432889039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m7.com/wp-content/uploads/2015/05/Bank-Apps-e14328890393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5595" cy="22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F0A" w:rsidRDefault="00731F0A" w:rsidP="001863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3DD" w:rsidRDefault="001323DD" w:rsidP="001863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3A01" w:rsidRPr="00DC2026" w:rsidRDefault="007A3A01" w:rsidP="001863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63CB" w:rsidRPr="00DC2026" w:rsidRDefault="00D81FF3" w:rsidP="001863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1FF3">
        <w:rPr>
          <w:rFonts w:ascii="Times New Roman" w:hAnsi="Times New Roman" w:cs="Times New Roman"/>
          <w:b/>
          <w:sz w:val="20"/>
          <w:szCs w:val="20"/>
        </w:rPr>
        <w:t xml:space="preserve">г. </w:t>
      </w:r>
      <w:proofErr w:type="spellStart"/>
      <w:r w:rsidRPr="00D81FF3">
        <w:rPr>
          <w:rFonts w:ascii="Times New Roman" w:hAnsi="Times New Roman" w:cs="Times New Roman"/>
          <w:b/>
          <w:sz w:val="20"/>
          <w:szCs w:val="20"/>
        </w:rPr>
        <w:t>Княгинино</w:t>
      </w:r>
      <w:proofErr w:type="spellEnd"/>
    </w:p>
    <w:p w:rsidR="007A3A01" w:rsidRPr="007A3A01" w:rsidRDefault="001323DD" w:rsidP="007A3A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7A3A01" w:rsidRPr="007A3A01" w:rsidSect="00DC2026">
          <w:type w:val="continuous"/>
          <w:pgSz w:w="8419" w:h="11906" w:orient="landscape" w:code="9"/>
          <w:pgMar w:top="851" w:right="851" w:bottom="851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t>17</w:t>
      </w:r>
      <w:r w:rsidR="008E4B83">
        <w:rPr>
          <w:rFonts w:ascii="Times New Roman" w:hAnsi="Times New Roman" w:cs="Times New Roman"/>
          <w:b/>
          <w:sz w:val="20"/>
          <w:szCs w:val="20"/>
        </w:rPr>
        <w:t xml:space="preserve"> ноября</w:t>
      </w:r>
      <w:r w:rsidR="007A3A01" w:rsidRPr="007A3A01">
        <w:rPr>
          <w:rFonts w:ascii="Times New Roman" w:hAnsi="Times New Roman" w:cs="Times New Roman"/>
          <w:b/>
          <w:sz w:val="20"/>
          <w:szCs w:val="20"/>
        </w:rPr>
        <w:t xml:space="preserve"> 20</w:t>
      </w:r>
      <w:r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="007A3A01" w:rsidRPr="007A3A01">
        <w:rPr>
          <w:rFonts w:ascii="Times New Roman" w:hAnsi="Times New Roman" w:cs="Times New Roman"/>
          <w:b/>
          <w:sz w:val="20"/>
          <w:szCs w:val="20"/>
        </w:rPr>
        <w:t>г.</w:t>
      </w:r>
    </w:p>
    <w:p w:rsidR="00D92DD6" w:rsidRDefault="00D92DD6" w:rsidP="003B1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0"/>
        </w:rPr>
      </w:pPr>
    </w:p>
    <w:p w:rsidR="00D92DD6" w:rsidRDefault="00D92DD6" w:rsidP="003B1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0"/>
        </w:rPr>
      </w:pPr>
    </w:p>
    <w:p w:rsidR="00D92DD6" w:rsidRPr="003473A9" w:rsidRDefault="00D92DD6" w:rsidP="00795BC0">
      <w:pPr>
        <w:tabs>
          <w:tab w:val="left" w:pos="294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3A9">
        <w:rPr>
          <w:rFonts w:ascii="Times New Roman" w:hAnsi="Times New Roman" w:cs="Times New Roman"/>
          <w:b/>
          <w:sz w:val="20"/>
          <w:szCs w:val="20"/>
        </w:rPr>
        <w:lastRenderedPageBreak/>
        <w:t>Время проведения</w:t>
      </w:r>
      <w:r w:rsidRPr="003473A9">
        <w:rPr>
          <w:rFonts w:ascii="Times New Roman" w:hAnsi="Times New Roman" w:cs="Times New Roman"/>
          <w:sz w:val="20"/>
          <w:szCs w:val="20"/>
        </w:rPr>
        <w:t xml:space="preserve">: </w:t>
      </w:r>
      <w:r w:rsidRPr="003473A9">
        <w:rPr>
          <w:rFonts w:ascii="Times New Roman" w:hAnsi="Times New Roman" w:cs="Times New Roman"/>
          <w:b/>
          <w:sz w:val="20"/>
          <w:szCs w:val="20"/>
        </w:rPr>
        <w:t>17 ноября 2020 г.</w:t>
      </w:r>
      <w:r w:rsidRPr="00A56D38">
        <w:rPr>
          <w:rFonts w:ascii="Times New Roman" w:hAnsi="Times New Roman" w:cs="Times New Roman"/>
          <w:sz w:val="20"/>
          <w:szCs w:val="20"/>
        </w:rPr>
        <w:t xml:space="preserve"> </w:t>
      </w:r>
      <w:r w:rsidRPr="003473A9">
        <w:rPr>
          <w:rFonts w:ascii="Times New Roman" w:hAnsi="Times New Roman" w:cs="Times New Roman"/>
          <w:sz w:val="20"/>
          <w:szCs w:val="20"/>
        </w:rPr>
        <w:t xml:space="preserve">10 </w:t>
      </w:r>
      <w:r w:rsidRPr="003473A9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3473A9">
        <w:rPr>
          <w:rFonts w:ascii="Times New Roman" w:hAnsi="Times New Roman" w:cs="Times New Roman"/>
          <w:sz w:val="20"/>
          <w:szCs w:val="20"/>
        </w:rPr>
        <w:t xml:space="preserve">– 12 </w:t>
      </w:r>
      <w:r w:rsidRPr="003473A9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:rsidR="009F5CF9" w:rsidRPr="003473A9" w:rsidRDefault="009F5CF9" w:rsidP="003B1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3473A9">
        <w:rPr>
          <w:rFonts w:ascii="Times New Roman" w:hAnsi="Times New Roman" w:cs="Times New Roman"/>
          <w:b/>
          <w:i/>
          <w:sz w:val="20"/>
        </w:rPr>
        <w:t>Организатор:</w:t>
      </w:r>
      <w:r w:rsidRPr="003473A9">
        <w:rPr>
          <w:rFonts w:ascii="Times New Roman" w:hAnsi="Times New Roman" w:cs="Times New Roman"/>
          <w:sz w:val="20"/>
        </w:rPr>
        <w:t xml:space="preserve"> Государственное бюджетное образовательное учреждение высшего образования «Нижегородский государственный инженерно-экономический университет»</w:t>
      </w:r>
    </w:p>
    <w:p w:rsidR="009F5CF9" w:rsidRPr="003473A9" w:rsidRDefault="009F5CF9" w:rsidP="009F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3473A9">
        <w:rPr>
          <w:rFonts w:ascii="Times New Roman" w:hAnsi="Times New Roman" w:cs="Times New Roman"/>
          <w:b/>
          <w:i/>
          <w:sz w:val="20"/>
        </w:rPr>
        <w:t>Модератор:</w:t>
      </w:r>
      <w:r w:rsidR="00A56D38">
        <w:rPr>
          <w:rFonts w:ascii="Times New Roman" w:hAnsi="Times New Roman" w:cs="Times New Roman"/>
          <w:b/>
          <w:i/>
          <w:sz w:val="20"/>
        </w:rPr>
        <w:t xml:space="preserve"> </w:t>
      </w:r>
      <w:r w:rsidR="004D2C9C" w:rsidRPr="003473A9">
        <w:rPr>
          <w:rFonts w:ascii="Times New Roman" w:hAnsi="Times New Roman" w:cs="Times New Roman"/>
          <w:sz w:val="20"/>
        </w:rPr>
        <w:t xml:space="preserve">к.э.н., доцент </w:t>
      </w:r>
      <w:r w:rsidR="00CF21D7" w:rsidRPr="003473A9">
        <w:rPr>
          <w:rFonts w:ascii="Times New Roman" w:hAnsi="Times New Roman" w:cs="Times New Roman"/>
          <w:sz w:val="20"/>
        </w:rPr>
        <w:t xml:space="preserve">кафедры «Бухгалтерский учет, анализ и аудит» </w:t>
      </w:r>
      <w:r w:rsidR="001323DD" w:rsidRPr="003473A9">
        <w:rPr>
          <w:rFonts w:ascii="Times New Roman" w:hAnsi="Times New Roman" w:cs="Times New Roman"/>
          <w:sz w:val="20"/>
        </w:rPr>
        <w:t>Сидорова Наталья Петровна</w:t>
      </w:r>
      <w:r w:rsidRPr="003473A9">
        <w:rPr>
          <w:rFonts w:ascii="Times New Roman" w:hAnsi="Times New Roman" w:cs="Times New Roman"/>
          <w:sz w:val="20"/>
        </w:rPr>
        <w:t>.</w:t>
      </w:r>
    </w:p>
    <w:p w:rsidR="009F5CF9" w:rsidRPr="003473A9" w:rsidRDefault="009F5CF9" w:rsidP="009F5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3473A9">
        <w:rPr>
          <w:rFonts w:ascii="Times New Roman" w:hAnsi="Times New Roman" w:cs="Times New Roman"/>
          <w:b/>
          <w:i/>
          <w:sz w:val="20"/>
        </w:rPr>
        <w:t>Участники:</w:t>
      </w:r>
      <w:r w:rsidR="00A56D38">
        <w:rPr>
          <w:rFonts w:ascii="Times New Roman" w:hAnsi="Times New Roman" w:cs="Times New Roman"/>
          <w:b/>
          <w:i/>
          <w:sz w:val="20"/>
        </w:rPr>
        <w:t xml:space="preserve"> </w:t>
      </w:r>
      <w:r w:rsidR="00E70EDA">
        <w:rPr>
          <w:rFonts w:ascii="Times New Roman" w:hAnsi="Times New Roman" w:cs="Times New Roman"/>
          <w:sz w:val="20"/>
        </w:rPr>
        <w:t xml:space="preserve">главные бухгалтера и бухгалтера организаций, </w:t>
      </w:r>
      <w:r w:rsidR="00E70EDA" w:rsidRPr="003473A9">
        <w:rPr>
          <w:rFonts w:ascii="Times New Roman" w:hAnsi="Times New Roman" w:cs="Times New Roman"/>
          <w:sz w:val="20"/>
        </w:rPr>
        <w:t>научно-педагогические работники</w:t>
      </w:r>
      <w:r w:rsidR="00E70EDA">
        <w:rPr>
          <w:rFonts w:ascii="Times New Roman" w:hAnsi="Times New Roman" w:cs="Times New Roman"/>
          <w:sz w:val="20"/>
        </w:rPr>
        <w:t>,</w:t>
      </w:r>
      <w:r w:rsidR="007D303B">
        <w:rPr>
          <w:rFonts w:ascii="Times New Roman" w:hAnsi="Times New Roman" w:cs="Times New Roman"/>
          <w:sz w:val="20"/>
        </w:rPr>
        <w:t xml:space="preserve"> </w:t>
      </w:r>
      <w:r w:rsidR="00E70EDA">
        <w:rPr>
          <w:rFonts w:ascii="Times New Roman" w:hAnsi="Times New Roman" w:cs="Times New Roman"/>
          <w:sz w:val="20"/>
        </w:rPr>
        <w:t>обучающиеся и</w:t>
      </w:r>
      <w:r w:rsidRPr="003473A9">
        <w:rPr>
          <w:rFonts w:ascii="Times New Roman" w:hAnsi="Times New Roman" w:cs="Times New Roman"/>
          <w:sz w:val="20"/>
        </w:rPr>
        <w:t xml:space="preserve">нститута </w:t>
      </w:r>
      <w:r w:rsidR="004D2C9C" w:rsidRPr="003473A9">
        <w:rPr>
          <w:rFonts w:ascii="Times New Roman" w:hAnsi="Times New Roman" w:cs="Times New Roman"/>
          <w:sz w:val="20"/>
        </w:rPr>
        <w:t>э</w:t>
      </w:r>
      <w:r w:rsidRPr="003473A9">
        <w:rPr>
          <w:rFonts w:ascii="Times New Roman" w:hAnsi="Times New Roman" w:cs="Times New Roman"/>
          <w:sz w:val="20"/>
        </w:rPr>
        <w:t>кономики и управления Нижегородского государственного инженерно-экономического университета по направлени</w:t>
      </w:r>
      <w:r w:rsidR="00182FF0" w:rsidRPr="003473A9">
        <w:rPr>
          <w:rFonts w:ascii="Times New Roman" w:hAnsi="Times New Roman" w:cs="Times New Roman"/>
          <w:sz w:val="20"/>
        </w:rPr>
        <w:t>ю</w:t>
      </w:r>
      <w:r w:rsidRPr="003473A9">
        <w:rPr>
          <w:rFonts w:ascii="Times New Roman" w:hAnsi="Times New Roman" w:cs="Times New Roman"/>
          <w:sz w:val="20"/>
        </w:rPr>
        <w:t xml:space="preserve"> подготовки «Экономика»;   </w:t>
      </w:r>
    </w:p>
    <w:p w:rsidR="004A026B" w:rsidRDefault="00E91CC4" w:rsidP="009F5CF9">
      <w:pPr>
        <w:spacing w:after="0" w:line="360" w:lineRule="auto"/>
        <w:ind w:firstLine="709"/>
        <w:jc w:val="both"/>
        <w:rPr>
          <w:noProof/>
          <w:color w:val="FF0000"/>
          <w:sz w:val="20"/>
          <w:lang w:eastAsia="ru-RU"/>
        </w:rPr>
      </w:pPr>
      <w:r w:rsidRPr="003473A9">
        <w:rPr>
          <w:rFonts w:ascii="Times New Roman" w:hAnsi="Times New Roman" w:cs="Times New Roman"/>
          <w:b/>
          <w:i/>
          <w:sz w:val="20"/>
        </w:rPr>
        <w:t>Эксперты</w:t>
      </w:r>
      <w:r w:rsidR="009F5CF9" w:rsidRPr="003473A9">
        <w:rPr>
          <w:rFonts w:ascii="Times New Roman" w:hAnsi="Times New Roman" w:cs="Times New Roman"/>
          <w:b/>
          <w:i/>
          <w:sz w:val="20"/>
        </w:rPr>
        <w:t>:</w:t>
      </w:r>
      <w:r w:rsidR="00A56D38">
        <w:rPr>
          <w:rFonts w:ascii="Times New Roman" w:hAnsi="Times New Roman" w:cs="Times New Roman"/>
          <w:b/>
          <w:i/>
          <w:sz w:val="20"/>
        </w:rPr>
        <w:t xml:space="preserve"> </w:t>
      </w:r>
      <w:r w:rsidR="000154E7">
        <w:rPr>
          <w:rFonts w:ascii="Times New Roman" w:hAnsi="Times New Roman" w:cs="Times New Roman"/>
          <w:sz w:val="20"/>
        </w:rPr>
        <w:t xml:space="preserve">руководители аудиторских организаций и ревизионных союзов </w:t>
      </w:r>
      <w:proofErr w:type="gramStart"/>
      <w:r w:rsidR="009F5CF9" w:rsidRPr="003473A9">
        <w:rPr>
          <w:rFonts w:ascii="Times New Roman" w:hAnsi="Times New Roman" w:cs="Times New Roman"/>
          <w:sz w:val="20"/>
        </w:rPr>
        <w:t xml:space="preserve">Нижегородской </w:t>
      </w:r>
      <w:r w:rsidR="00E70EDA">
        <w:rPr>
          <w:rFonts w:ascii="Times New Roman" w:hAnsi="Times New Roman" w:cs="Times New Roman"/>
          <w:sz w:val="20"/>
        </w:rPr>
        <w:t xml:space="preserve"> и</w:t>
      </w:r>
      <w:proofErr w:type="gramEnd"/>
      <w:r w:rsidR="000154E7">
        <w:rPr>
          <w:rFonts w:ascii="Times New Roman" w:hAnsi="Times New Roman" w:cs="Times New Roman"/>
          <w:sz w:val="20"/>
        </w:rPr>
        <w:t xml:space="preserve"> Самарской </w:t>
      </w:r>
      <w:r w:rsidR="009F5CF9" w:rsidRPr="003473A9">
        <w:rPr>
          <w:rFonts w:ascii="Times New Roman" w:hAnsi="Times New Roman" w:cs="Times New Roman"/>
          <w:sz w:val="20"/>
        </w:rPr>
        <w:t>области.</w:t>
      </w:r>
    </w:p>
    <w:p w:rsidR="00D92DD6" w:rsidRPr="00115724" w:rsidRDefault="00D92DD6" w:rsidP="00D92DD6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  <w:b/>
          <w:szCs w:val="18"/>
        </w:rPr>
      </w:pPr>
      <w:r>
        <w:rPr>
          <w:rStyle w:val="normaltextrun"/>
          <w:rFonts w:ascii="Times New Roman" w:hAnsi="Times New Roman" w:cs="Times New Roman"/>
          <w:b/>
          <w:szCs w:val="18"/>
        </w:rPr>
        <w:t>С</w:t>
      </w:r>
      <w:r w:rsidRPr="00115724">
        <w:rPr>
          <w:rStyle w:val="normaltextrun"/>
          <w:rFonts w:ascii="Times New Roman" w:hAnsi="Times New Roman" w:cs="Times New Roman"/>
          <w:b/>
          <w:szCs w:val="18"/>
        </w:rPr>
        <w:t>сылка для участников:</w:t>
      </w:r>
    </w:p>
    <w:p w:rsidR="00D92DD6" w:rsidRPr="001323DD" w:rsidRDefault="000249CB" w:rsidP="00D92D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17"/>
        </w:rPr>
      </w:pPr>
      <w:hyperlink r:id="rId9" w:tgtFrame="_blank" w:history="1">
        <w:r w:rsidR="00D92DD6" w:rsidRPr="001323DD">
          <w:rPr>
            <w:rStyle w:val="af"/>
            <w:rFonts w:ascii="Times New Roman" w:hAnsi="Times New Roman" w:cs="Times New Roman"/>
            <w:color w:val="005BD1"/>
            <w:sz w:val="20"/>
            <w:szCs w:val="17"/>
          </w:rPr>
          <w:t>https://us02web.zoom.us/j/83637465107?pwd=YlIrZWtLU0pMazZHaG9MVlVTUTQ0UT09</w:t>
        </w:r>
      </w:hyperlink>
    </w:p>
    <w:p w:rsidR="000154E7" w:rsidRDefault="000154E7" w:rsidP="009F5CF9">
      <w:pPr>
        <w:spacing w:after="0" w:line="360" w:lineRule="auto"/>
        <w:ind w:firstLine="709"/>
        <w:jc w:val="both"/>
        <w:rPr>
          <w:noProof/>
          <w:color w:val="FF0000"/>
          <w:sz w:val="20"/>
          <w:lang w:eastAsia="ru-RU"/>
        </w:rPr>
      </w:pPr>
    </w:p>
    <w:p w:rsidR="000154E7" w:rsidRPr="003473A9" w:rsidRDefault="00D92DD6" w:rsidP="009F5CF9">
      <w:pPr>
        <w:spacing w:after="0" w:line="360" w:lineRule="auto"/>
        <w:ind w:firstLine="709"/>
        <w:jc w:val="both"/>
        <w:rPr>
          <w:noProof/>
          <w:color w:val="FF0000"/>
          <w:sz w:val="20"/>
          <w:lang w:eastAsia="ru-RU"/>
        </w:rPr>
      </w:pPr>
      <w:r>
        <w:rPr>
          <w:noProof/>
          <w:color w:val="FF0000"/>
          <w:sz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8890</wp:posOffset>
            </wp:positionV>
            <wp:extent cx="3404235" cy="3208020"/>
            <wp:effectExtent l="19050" t="0" r="5715" b="0"/>
            <wp:wrapSquare wrapText="bothSides"/>
            <wp:docPr id="7" name="Рисунок 7" descr="https://image.freepik.com/free-icon/businessmen-having-a-group-conference_318-4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icon/businessmen-having-a-group-conference_318-47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21" b="12673"/>
                    <a:stretch/>
                  </pic:blipFill>
                  <pic:spPr bwMode="auto">
                    <a:xfrm>
                      <a:off x="0" y="0"/>
                      <a:ext cx="3404235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4A80" w:rsidRDefault="001323DD" w:rsidP="001323DD">
      <w:pPr>
        <w:tabs>
          <w:tab w:val="left" w:pos="28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</w:p>
    <w:p w:rsidR="00F4679F" w:rsidRDefault="00F4679F" w:rsidP="009F5CF9">
      <w:pPr>
        <w:spacing w:after="0" w:line="360" w:lineRule="auto"/>
        <w:ind w:firstLine="709"/>
        <w:jc w:val="both"/>
        <w:rPr>
          <w:noProof/>
          <w:color w:val="FF0000"/>
          <w:sz w:val="20"/>
          <w:szCs w:val="20"/>
          <w:lang w:eastAsia="ru-RU"/>
        </w:rPr>
      </w:pPr>
    </w:p>
    <w:p w:rsidR="00F4679F" w:rsidRDefault="00F4679F" w:rsidP="009F5CF9">
      <w:pPr>
        <w:spacing w:after="0" w:line="360" w:lineRule="auto"/>
        <w:ind w:firstLine="709"/>
        <w:jc w:val="both"/>
        <w:rPr>
          <w:noProof/>
          <w:color w:val="FF0000"/>
          <w:sz w:val="20"/>
          <w:szCs w:val="20"/>
          <w:lang w:eastAsia="ru-RU"/>
        </w:rPr>
      </w:pPr>
    </w:p>
    <w:p w:rsidR="00F4679F" w:rsidRDefault="00F4679F" w:rsidP="009F5CF9">
      <w:pPr>
        <w:spacing w:after="0" w:line="360" w:lineRule="auto"/>
        <w:ind w:firstLine="709"/>
        <w:jc w:val="both"/>
        <w:rPr>
          <w:noProof/>
          <w:sz w:val="20"/>
          <w:szCs w:val="20"/>
          <w:lang w:eastAsia="ru-RU"/>
        </w:rPr>
      </w:pPr>
    </w:p>
    <w:p w:rsidR="00334A80" w:rsidRDefault="00334A80" w:rsidP="009F5CF9">
      <w:pPr>
        <w:spacing w:after="0" w:line="360" w:lineRule="auto"/>
        <w:ind w:firstLine="709"/>
        <w:jc w:val="both"/>
        <w:rPr>
          <w:noProof/>
          <w:sz w:val="20"/>
          <w:szCs w:val="20"/>
          <w:lang w:eastAsia="ru-RU"/>
        </w:rPr>
      </w:pPr>
    </w:p>
    <w:p w:rsidR="003473A9" w:rsidRDefault="003473A9" w:rsidP="009051C6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</w:p>
    <w:p w:rsidR="003473A9" w:rsidRDefault="003473A9" w:rsidP="009051C6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</w:p>
    <w:p w:rsidR="003473A9" w:rsidRDefault="003473A9" w:rsidP="009051C6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</w:p>
    <w:p w:rsidR="003473A9" w:rsidRDefault="003473A9" w:rsidP="009051C6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</w:p>
    <w:p w:rsidR="003473A9" w:rsidRDefault="003473A9" w:rsidP="009051C6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</w:p>
    <w:p w:rsidR="003473A9" w:rsidRDefault="003473A9" w:rsidP="009051C6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</w:p>
    <w:p w:rsidR="008D5B62" w:rsidRDefault="008D5B62" w:rsidP="009051C6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5A6FC1">
        <w:rPr>
          <w:rFonts w:ascii="Times New Roman" w:hAnsi="Times New Roman" w:cs="Times New Roman"/>
          <w:b/>
          <w:i/>
          <w:szCs w:val="20"/>
        </w:rPr>
        <w:lastRenderedPageBreak/>
        <w:t>Эксперты:</w:t>
      </w:r>
    </w:p>
    <w:p w:rsidR="00B62565" w:rsidRPr="003473A9" w:rsidRDefault="00B62565" w:rsidP="00B6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3A9">
        <w:rPr>
          <w:rFonts w:ascii="Times New Roman" w:hAnsi="Times New Roman" w:cs="Times New Roman"/>
          <w:b/>
          <w:i/>
          <w:sz w:val="20"/>
          <w:szCs w:val="20"/>
        </w:rPr>
        <w:t>Агафонов</w:t>
      </w:r>
      <w:r w:rsidR="00E91CC4" w:rsidRPr="003473A9">
        <w:rPr>
          <w:rFonts w:ascii="Times New Roman" w:hAnsi="Times New Roman" w:cs="Times New Roman"/>
          <w:b/>
          <w:i/>
          <w:sz w:val="20"/>
          <w:szCs w:val="20"/>
        </w:rPr>
        <w:t>а Елена Алексеевна</w:t>
      </w:r>
      <w:r w:rsidRPr="003473A9">
        <w:rPr>
          <w:rFonts w:ascii="Times New Roman" w:hAnsi="Times New Roman" w:cs="Times New Roman"/>
          <w:sz w:val="20"/>
          <w:szCs w:val="20"/>
        </w:rPr>
        <w:t xml:space="preserve"> – </w:t>
      </w:r>
      <w:r w:rsidR="000154E7">
        <w:rPr>
          <w:rFonts w:ascii="Times New Roman" w:hAnsi="Times New Roman"/>
          <w:color w:val="000000"/>
          <w:sz w:val="20"/>
          <w:szCs w:val="20"/>
        </w:rPr>
        <w:t>д</w:t>
      </w:r>
      <w:r w:rsidR="003473A9" w:rsidRPr="003473A9">
        <w:rPr>
          <w:rFonts w:ascii="Times New Roman" w:hAnsi="Times New Roman"/>
          <w:color w:val="000000"/>
          <w:sz w:val="20"/>
          <w:szCs w:val="20"/>
        </w:rPr>
        <w:t>иректор ООО "Приволжье-Аудит", </w:t>
      </w:r>
      <w:r w:rsidR="00840874" w:rsidRPr="003473A9">
        <w:rPr>
          <w:rFonts w:ascii="Times New Roman" w:hAnsi="Times New Roman" w:cs="Times New Roman"/>
          <w:sz w:val="20"/>
          <w:szCs w:val="20"/>
        </w:rPr>
        <w:t>исполнительный директор Ревизионного союза сельскохозяйствен</w:t>
      </w:r>
      <w:r w:rsidR="00AE2C79" w:rsidRPr="003473A9">
        <w:rPr>
          <w:rFonts w:ascii="Times New Roman" w:hAnsi="Times New Roman" w:cs="Times New Roman"/>
          <w:sz w:val="20"/>
          <w:szCs w:val="20"/>
        </w:rPr>
        <w:t>ных кооперативов «Приволжский»</w:t>
      </w:r>
      <w:r w:rsidRPr="003473A9">
        <w:rPr>
          <w:rFonts w:ascii="Times New Roman" w:hAnsi="Times New Roman" w:cs="Times New Roman"/>
          <w:sz w:val="20"/>
          <w:szCs w:val="20"/>
        </w:rPr>
        <w:t>.</w:t>
      </w:r>
    </w:p>
    <w:p w:rsidR="007059B3" w:rsidRPr="003473A9" w:rsidRDefault="007059B3" w:rsidP="00B625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4276" w:rsidRPr="003473A9" w:rsidRDefault="001323DD" w:rsidP="001D4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473A9">
        <w:rPr>
          <w:rFonts w:ascii="Times New Roman" w:hAnsi="Times New Roman"/>
          <w:b/>
          <w:i/>
          <w:color w:val="000000"/>
          <w:sz w:val="20"/>
          <w:szCs w:val="20"/>
        </w:rPr>
        <w:t>Коломкина</w:t>
      </w:r>
      <w:proofErr w:type="spellEnd"/>
      <w:r w:rsidRPr="003473A9">
        <w:rPr>
          <w:rFonts w:ascii="Times New Roman" w:hAnsi="Times New Roman"/>
          <w:b/>
          <w:i/>
          <w:color w:val="000000"/>
          <w:sz w:val="20"/>
          <w:szCs w:val="20"/>
        </w:rPr>
        <w:t xml:space="preserve"> Марина Владимировна</w:t>
      </w:r>
      <w:r w:rsidRPr="003473A9">
        <w:rPr>
          <w:rFonts w:ascii="Times New Roman" w:hAnsi="Times New Roman"/>
          <w:color w:val="000000"/>
          <w:sz w:val="20"/>
          <w:szCs w:val="20"/>
        </w:rPr>
        <w:t xml:space="preserve"> – директор ЗАО Аудиторская фирма "Бизнес-Аудит" и председатель наблюдательного совета </w:t>
      </w:r>
      <w:proofErr w:type="spellStart"/>
      <w:r w:rsidRPr="003473A9">
        <w:rPr>
          <w:rFonts w:ascii="Times New Roman" w:hAnsi="Times New Roman"/>
          <w:color w:val="000000"/>
          <w:sz w:val="20"/>
          <w:szCs w:val="20"/>
        </w:rPr>
        <w:t>Ревсоюза</w:t>
      </w:r>
      <w:proofErr w:type="spellEnd"/>
      <w:r w:rsidRPr="003473A9">
        <w:rPr>
          <w:rFonts w:ascii="Times New Roman" w:hAnsi="Times New Roman"/>
          <w:color w:val="000000"/>
          <w:sz w:val="20"/>
          <w:szCs w:val="20"/>
        </w:rPr>
        <w:t xml:space="preserve"> "Средняя Волга", г. Самара</w:t>
      </w:r>
      <w:r w:rsidR="003473A9" w:rsidRPr="003473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92DD6" w:rsidRDefault="00D92DD6" w:rsidP="00D92DD6">
      <w:pPr>
        <w:spacing w:after="0" w:line="360" w:lineRule="auto"/>
        <w:rPr>
          <w:rFonts w:ascii="Times New Roman" w:hAnsi="Times New Roman" w:cs="Times New Roman"/>
          <w:b/>
          <w:i/>
          <w:color w:val="FF0000"/>
          <w:szCs w:val="20"/>
        </w:rPr>
      </w:pPr>
    </w:p>
    <w:p w:rsidR="005A6FC1" w:rsidRPr="003473A9" w:rsidRDefault="005A6FC1" w:rsidP="00D92DD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3A9">
        <w:rPr>
          <w:rFonts w:ascii="Times New Roman" w:hAnsi="Times New Roman" w:cs="Times New Roman"/>
          <w:b/>
          <w:sz w:val="20"/>
          <w:szCs w:val="20"/>
        </w:rPr>
        <w:t>Программа мероприятия</w:t>
      </w:r>
      <w:r w:rsidRPr="003473A9">
        <w:rPr>
          <w:rFonts w:ascii="Times New Roman" w:hAnsi="Times New Roman" w:cs="Times New Roman"/>
          <w:sz w:val="20"/>
          <w:szCs w:val="20"/>
        </w:rPr>
        <w:t>:</w:t>
      </w:r>
    </w:p>
    <w:p w:rsidR="00BA1DEB" w:rsidRPr="003473A9" w:rsidRDefault="002E29E1" w:rsidP="007A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3A9">
        <w:rPr>
          <w:rFonts w:ascii="Times New Roman" w:hAnsi="Times New Roman" w:cs="Times New Roman"/>
          <w:sz w:val="20"/>
          <w:szCs w:val="20"/>
        </w:rPr>
        <w:t>10</w:t>
      </w:r>
      <w:r w:rsidR="00F10A10" w:rsidRPr="003473A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5A6FC1" w:rsidRPr="003473A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5A6FC1" w:rsidRPr="003473A9">
        <w:rPr>
          <w:rFonts w:ascii="Times New Roman" w:hAnsi="Times New Roman" w:cs="Times New Roman"/>
          <w:sz w:val="20"/>
          <w:szCs w:val="20"/>
        </w:rPr>
        <w:t>-</w:t>
      </w:r>
      <w:r w:rsidR="007A0DB2" w:rsidRPr="003473A9">
        <w:rPr>
          <w:rFonts w:ascii="Times New Roman" w:hAnsi="Times New Roman" w:cs="Times New Roman"/>
          <w:sz w:val="20"/>
          <w:szCs w:val="20"/>
        </w:rPr>
        <w:t>1</w:t>
      </w:r>
      <w:r w:rsidRPr="003473A9">
        <w:rPr>
          <w:rFonts w:ascii="Times New Roman" w:hAnsi="Times New Roman" w:cs="Times New Roman"/>
          <w:sz w:val="20"/>
          <w:szCs w:val="20"/>
        </w:rPr>
        <w:t>0</w:t>
      </w:r>
      <w:r w:rsidRPr="003473A9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="005A6FC1" w:rsidRPr="003473A9">
        <w:rPr>
          <w:rFonts w:ascii="Times New Roman" w:hAnsi="Times New Roman" w:cs="Times New Roman"/>
          <w:sz w:val="20"/>
          <w:szCs w:val="20"/>
        </w:rPr>
        <w:t xml:space="preserve"> - Регистрация участников.</w:t>
      </w:r>
    </w:p>
    <w:p w:rsidR="005A6FC1" w:rsidRPr="003473A9" w:rsidRDefault="002E29E1" w:rsidP="00334A80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73A9">
        <w:rPr>
          <w:rFonts w:ascii="Times New Roman" w:hAnsi="Times New Roman" w:cs="Times New Roman"/>
          <w:i/>
          <w:sz w:val="20"/>
          <w:szCs w:val="20"/>
        </w:rPr>
        <w:t>Онлайн -</w:t>
      </w:r>
      <w:r w:rsidR="005A6FC1" w:rsidRPr="003473A9">
        <w:rPr>
          <w:rFonts w:ascii="Times New Roman" w:hAnsi="Times New Roman" w:cs="Times New Roman"/>
          <w:i/>
          <w:sz w:val="20"/>
          <w:szCs w:val="20"/>
        </w:rPr>
        <w:t xml:space="preserve"> дискуссия:</w:t>
      </w:r>
    </w:p>
    <w:p w:rsidR="002E29E1" w:rsidRPr="003473A9" w:rsidRDefault="007A0DB2" w:rsidP="002E29E1">
      <w:pPr>
        <w:pStyle w:val="ad"/>
        <w:tabs>
          <w:tab w:val="left" w:pos="567"/>
        </w:tabs>
        <w:spacing w:after="0" w:line="240" w:lineRule="auto"/>
        <w:ind w:left="34" w:right="128"/>
        <w:jc w:val="center"/>
        <w:rPr>
          <w:rFonts w:ascii="Times New Roman"/>
          <w:sz w:val="20"/>
        </w:rPr>
      </w:pPr>
      <w:r w:rsidRPr="003473A9">
        <w:rPr>
          <w:rFonts w:ascii="Times New Roman"/>
          <w:sz w:val="20"/>
        </w:rPr>
        <w:t>10</w:t>
      </w:r>
      <w:r w:rsidR="002E29E1" w:rsidRPr="003473A9">
        <w:rPr>
          <w:rFonts w:ascii="Times New Roman"/>
          <w:sz w:val="20"/>
          <w:vertAlign w:val="superscript"/>
        </w:rPr>
        <w:t>10</w:t>
      </w:r>
      <w:r w:rsidR="002E29E1" w:rsidRPr="003473A9">
        <w:rPr>
          <w:rFonts w:ascii="Times New Roman"/>
          <w:sz w:val="20"/>
        </w:rPr>
        <w:t>-10</w:t>
      </w:r>
      <w:r w:rsidR="002E29E1" w:rsidRPr="003473A9">
        <w:rPr>
          <w:rFonts w:ascii="Times New Roman"/>
          <w:sz w:val="20"/>
          <w:vertAlign w:val="superscript"/>
        </w:rPr>
        <w:t>20</w:t>
      </w:r>
      <w:r w:rsidR="005A6FC1" w:rsidRPr="003473A9">
        <w:rPr>
          <w:rFonts w:ascii="Times New Roman"/>
          <w:sz w:val="20"/>
        </w:rPr>
        <w:t xml:space="preserve"> - Вступительное слово модератора</w:t>
      </w:r>
      <w:r w:rsidR="00D116EA" w:rsidRPr="003473A9">
        <w:rPr>
          <w:rFonts w:ascii="Times New Roman"/>
          <w:sz w:val="20"/>
        </w:rPr>
        <w:t xml:space="preserve"> мероприятия: «</w:t>
      </w:r>
      <w:r w:rsidR="002E29E1" w:rsidRPr="003473A9">
        <w:rPr>
          <w:rFonts w:ascii="Times New Roman"/>
          <w:sz w:val="20"/>
        </w:rPr>
        <w:t>Государственный информационный ресурс бухгалтерской отчётности как основной источник информации для внутренних и внешних пользователей»</w:t>
      </w:r>
    </w:p>
    <w:p w:rsidR="005A6FC1" w:rsidRPr="003473A9" w:rsidRDefault="007A0DB2" w:rsidP="007A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3A9">
        <w:rPr>
          <w:rFonts w:ascii="Times New Roman" w:hAnsi="Times New Roman" w:cs="Times New Roman"/>
          <w:sz w:val="20"/>
          <w:szCs w:val="20"/>
        </w:rPr>
        <w:t>10</w:t>
      </w:r>
      <w:r w:rsidR="002E29E1" w:rsidRPr="003473A9">
        <w:rPr>
          <w:rFonts w:ascii="Times New Roman" w:hAnsi="Times New Roman" w:cs="Times New Roman"/>
          <w:sz w:val="20"/>
          <w:szCs w:val="20"/>
          <w:vertAlign w:val="superscript"/>
        </w:rPr>
        <w:t>20</w:t>
      </w:r>
      <w:r w:rsidR="002E29E1" w:rsidRPr="003473A9">
        <w:rPr>
          <w:rFonts w:ascii="Times New Roman" w:hAnsi="Times New Roman" w:cs="Times New Roman"/>
          <w:sz w:val="20"/>
          <w:szCs w:val="20"/>
        </w:rPr>
        <w:t>-10</w:t>
      </w:r>
      <w:r w:rsidR="002E29E1" w:rsidRPr="003473A9">
        <w:rPr>
          <w:rFonts w:ascii="Times New Roman" w:hAnsi="Times New Roman" w:cs="Times New Roman"/>
          <w:sz w:val="20"/>
          <w:szCs w:val="20"/>
          <w:vertAlign w:val="superscript"/>
        </w:rPr>
        <w:t>30</w:t>
      </w:r>
      <w:r w:rsidR="005A6FC1" w:rsidRPr="003473A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A6FC1" w:rsidRPr="003473A9">
        <w:rPr>
          <w:rFonts w:ascii="Times New Roman" w:hAnsi="Times New Roman" w:cs="Times New Roman"/>
          <w:sz w:val="20"/>
          <w:szCs w:val="20"/>
        </w:rPr>
        <w:t xml:space="preserve">- </w:t>
      </w:r>
      <w:r w:rsidR="00FD203E">
        <w:rPr>
          <w:rFonts w:ascii="Times New Roman" w:hAnsi="Times New Roman" w:cs="Times New Roman"/>
          <w:sz w:val="20"/>
          <w:szCs w:val="20"/>
        </w:rPr>
        <w:t xml:space="preserve"> П</w:t>
      </w:r>
      <w:r w:rsidR="005A6FC1" w:rsidRPr="003473A9">
        <w:rPr>
          <w:rFonts w:ascii="Times New Roman" w:hAnsi="Times New Roman" w:cs="Times New Roman"/>
          <w:sz w:val="20"/>
          <w:szCs w:val="20"/>
        </w:rPr>
        <w:t>редставление</w:t>
      </w:r>
      <w:proofErr w:type="gramEnd"/>
      <w:r w:rsidR="005A6FC1" w:rsidRPr="003473A9">
        <w:rPr>
          <w:rFonts w:ascii="Times New Roman" w:hAnsi="Times New Roman" w:cs="Times New Roman"/>
          <w:sz w:val="20"/>
          <w:szCs w:val="20"/>
        </w:rPr>
        <w:t xml:space="preserve"> участников</w:t>
      </w:r>
      <w:r w:rsidR="002E29E1" w:rsidRPr="003473A9">
        <w:rPr>
          <w:rFonts w:ascii="Times New Roman" w:hAnsi="Times New Roman" w:cs="Times New Roman"/>
          <w:sz w:val="20"/>
          <w:szCs w:val="20"/>
        </w:rPr>
        <w:t xml:space="preserve"> онлайн-</w:t>
      </w:r>
      <w:r w:rsidR="005A6FC1" w:rsidRPr="003473A9">
        <w:rPr>
          <w:rFonts w:ascii="Times New Roman" w:hAnsi="Times New Roman" w:cs="Times New Roman"/>
          <w:sz w:val="20"/>
          <w:szCs w:val="20"/>
        </w:rPr>
        <w:t>дискуссии (эксперты)</w:t>
      </w:r>
    </w:p>
    <w:p w:rsidR="002E29E1" w:rsidRPr="003473A9" w:rsidRDefault="005A6FC1" w:rsidP="0011572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3473A9">
        <w:rPr>
          <w:rFonts w:ascii="Times New Roman" w:hAnsi="Times New Roman" w:cs="Times New Roman"/>
          <w:sz w:val="20"/>
          <w:szCs w:val="20"/>
        </w:rPr>
        <w:t>1</w:t>
      </w:r>
      <w:r w:rsidR="00BA1DEB" w:rsidRPr="003473A9">
        <w:rPr>
          <w:rFonts w:ascii="Times New Roman" w:hAnsi="Times New Roman" w:cs="Times New Roman"/>
          <w:sz w:val="20"/>
          <w:szCs w:val="20"/>
        </w:rPr>
        <w:t>0</w:t>
      </w:r>
      <w:r w:rsidR="002E29E1" w:rsidRPr="003473A9">
        <w:rPr>
          <w:rFonts w:ascii="Times New Roman" w:hAnsi="Times New Roman" w:cs="Times New Roman"/>
          <w:sz w:val="20"/>
          <w:szCs w:val="20"/>
          <w:vertAlign w:val="superscript"/>
        </w:rPr>
        <w:t>30</w:t>
      </w:r>
      <w:r w:rsidRPr="003473A9">
        <w:rPr>
          <w:rFonts w:ascii="Times New Roman" w:hAnsi="Times New Roman" w:cs="Times New Roman"/>
          <w:sz w:val="20"/>
          <w:szCs w:val="20"/>
        </w:rPr>
        <w:t>-1</w:t>
      </w:r>
      <w:r w:rsidR="00115724" w:rsidRPr="003473A9">
        <w:rPr>
          <w:rFonts w:ascii="Times New Roman" w:hAnsi="Times New Roman" w:cs="Times New Roman"/>
          <w:sz w:val="20"/>
          <w:szCs w:val="20"/>
        </w:rPr>
        <w:t>0</w:t>
      </w:r>
      <w:r w:rsidR="00115724" w:rsidRPr="003473A9">
        <w:rPr>
          <w:rFonts w:ascii="Times New Roman" w:hAnsi="Times New Roman" w:cs="Times New Roman"/>
          <w:sz w:val="20"/>
          <w:szCs w:val="20"/>
          <w:vertAlign w:val="superscript"/>
        </w:rPr>
        <w:t>55</w:t>
      </w:r>
      <w:r w:rsidRPr="003473A9">
        <w:rPr>
          <w:rFonts w:ascii="Times New Roman" w:hAnsi="Times New Roman" w:cs="Times New Roman"/>
          <w:sz w:val="20"/>
          <w:szCs w:val="20"/>
        </w:rPr>
        <w:t xml:space="preserve"> –</w:t>
      </w:r>
      <w:r w:rsidR="00115724" w:rsidRPr="003473A9">
        <w:rPr>
          <w:rFonts w:ascii="Times New Roman" w:hAnsi="Times New Roman" w:cs="Times New Roman"/>
          <w:sz w:val="20"/>
          <w:szCs w:val="20"/>
        </w:rPr>
        <w:t xml:space="preserve"> Первый дискуссионный вопрос. </w:t>
      </w:r>
      <w:r w:rsidR="002E29E1" w:rsidRPr="003473A9">
        <w:rPr>
          <w:rFonts w:ascii="Times New Roman" w:hAnsi="Times New Roman"/>
          <w:color w:val="000000"/>
          <w:sz w:val="20"/>
          <w:szCs w:val="20"/>
        </w:rPr>
        <w:t xml:space="preserve">Бухгалтерская (финансовая) отчётность организации как основной источник информации в цифровом пространстве </w:t>
      </w:r>
    </w:p>
    <w:p w:rsidR="002E29E1" w:rsidRPr="003473A9" w:rsidRDefault="00115724" w:rsidP="0011572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3473A9">
        <w:rPr>
          <w:rFonts w:ascii="Times New Roman" w:hAnsi="Times New Roman" w:cs="Times New Roman"/>
          <w:sz w:val="20"/>
          <w:szCs w:val="20"/>
        </w:rPr>
        <w:t>10</w:t>
      </w:r>
      <w:r w:rsidRPr="003473A9">
        <w:rPr>
          <w:rFonts w:ascii="Times New Roman" w:hAnsi="Times New Roman" w:cs="Times New Roman"/>
          <w:sz w:val="20"/>
          <w:szCs w:val="20"/>
          <w:vertAlign w:val="superscript"/>
        </w:rPr>
        <w:t>55</w:t>
      </w:r>
      <w:r w:rsidR="005A6FC1" w:rsidRPr="003473A9">
        <w:rPr>
          <w:rFonts w:ascii="Times New Roman" w:hAnsi="Times New Roman" w:cs="Times New Roman"/>
          <w:sz w:val="20"/>
          <w:szCs w:val="20"/>
        </w:rPr>
        <w:t>-1</w:t>
      </w:r>
      <w:r w:rsidR="007A0DB2" w:rsidRPr="003473A9">
        <w:rPr>
          <w:rFonts w:ascii="Times New Roman" w:hAnsi="Times New Roman" w:cs="Times New Roman"/>
          <w:sz w:val="20"/>
          <w:szCs w:val="20"/>
        </w:rPr>
        <w:t>1</w:t>
      </w:r>
      <w:r w:rsidR="003473A9" w:rsidRPr="003473A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A0DB2" w:rsidRPr="003473A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FD203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473A9">
        <w:rPr>
          <w:rFonts w:ascii="Times New Roman" w:hAnsi="Times New Roman" w:cs="Times New Roman"/>
          <w:sz w:val="20"/>
          <w:szCs w:val="20"/>
        </w:rPr>
        <w:t>– Второй дискуссионный вопрос.</w:t>
      </w:r>
      <w:r w:rsidR="00E62A5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E29E1" w:rsidRPr="003473A9">
        <w:rPr>
          <w:rFonts w:ascii="Times New Roman" w:hAnsi="Times New Roman"/>
          <w:color w:val="000000"/>
          <w:sz w:val="20"/>
          <w:szCs w:val="20"/>
        </w:rPr>
        <w:t>Порядок</w:t>
      </w:r>
      <w:proofErr w:type="gramEnd"/>
      <w:r w:rsidR="002E29E1" w:rsidRPr="003473A9">
        <w:rPr>
          <w:rFonts w:ascii="Times New Roman" w:hAnsi="Times New Roman"/>
          <w:color w:val="000000"/>
          <w:sz w:val="20"/>
          <w:szCs w:val="20"/>
        </w:rPr>
        <w:t xml:space="preserve"> п</w:t>
      </w:r>
      <w:r w:rsidRPr="003473A9">
        <w:rPr>
          <w:rFonts w:ascii="Times New Roman" w:hAnsi="Times New Roman"/>
          <w:color w:val="000000"/>
          <w:sz w:val="20"/>
          <w:szCs w:val="20"/>
        </w:rPr>
        <w:t>редставления информации в ГИРБО.</w:t>
      </w:r>
    </w:p>
    <w:p w:rsidR="003473A9" w:rsidRPr="003473A9" w:rsidRDefault="007A0DB2" w:rsidP="00347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3A9">
        <w:rPr>
          <w:rFonts w:ascii="Times New Roman" w:hAnsi="Times New Roman" w:cs="Times New Roman"/>
          <w:sz w:val="20"/>
          <w:szCs w:val="20"/>
        </w:rPr>
        <w:t>11</w:t>
      </w:r>
      <w:r w:rsidR="003473A9" w:rsidRPr="003473A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473A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3473A9">
        <w:rPr>
          <w:rFonts w:ascii="Times New Roman" w:hAnsi="Times New Roman" w:cs="Times New Roman"/>
          <w:sz w:val="20"/>
          <w:szCs w:val="20"/>
        </w:rPr>
        <w:t>-1</w:t>
      </w:r>
      <w:r w:rsidR="003473A9" w:rsidRPr="003473A9">
        <w:rPr>
          <w:rFonts w:ascii="Times New Roman" w:hAnsi="Times New Roman" w:cs="Times New Roman"/>
          <w:sz w:val="20"/>
          <w:szCs w:val="20"/>
        </w:rPr>
        <w:t>1</w:t>
      </w:r>
      <w:r w:rsidR="003473A9" w:rsidRPr="003473A9">
        <w:rPr>
          <w:rFonts w:ascii="Times New Roman" w:hAnsi="Times New Roman" w:cs="Times New Roman"/>
          <w:sz w:val="20"/>
          <w:szCs w:val="20"/>
          <w:vertAlign w:val="superscript"/>
        </w:rPr>
        <w:t>45</w:t>
      </w:r>
      <w:r w:rsidR="00FD203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15724" w:rsidRPr="003473A9">
        <w:rPr>
          <w:rFonts w:ascii="Times New Roman" w:hAnsi="Times New Roman" w:cs="Times New Roman"/>
          <w:sz w:val="20"/>
          <w:szCs w:val="20"/>
        </w:rPr>
        <w:t xml:space="preserve">– Третий дискуссионный вопрос. </w:t>
      </w:r>
      <w:r w:rsidR="002E29E1" w:rsidRPr="003473A9">
        <w:rPr>
          <w:rFonts w:ascii="Times New Roman" w:hAnsi="Times New Roman"/>
          <w:color w:val="000000"/>
          <w:sz w:val="20"/>
          <w:szCs w:val="20"/>
        </w:rPr>
        <w:t xml:space="preserve">Безопасность экономической информации о хозяйствующем субъекте в условиях </w:t>
      </w:r>
      <w:proofErr w:type="spellStart"/>
      <w:r w:rsidR="002E29E1" w:rsidRPr="003473A9">
        <w:rPr>
          <w:rFonts w:ascii="Times New Roman" w:hAnsi="Times New Roman"/>
          <w:color w:val="000000"/>
          <w:sz w:val="20"/>
          <w:szCs w:val="20"/>
        </w:rPr>
        <w:t>цифровизации</w:t>
      </w:r>
      <w:proofErr w:type="spellEnd"/>
      <w:r w:rsidR="00115724" w:rsidRPr="003473A9">
        <w:rPr>
          <w:rFonts w:ascii="Times New Roman" w:hAnsi="Times New Roman"/>
          <w:color w:val="000000"/>
          <w:sz w:val="20"/>
          <w:szCs w:val="20"/>
        </w:rPr>
        <w:t>.</w:t>
      </w:r>
    </w:p>
    <w:p w:rsidR="008E7804" w:rsidRPr="003473A9" w:rsidRDefault="007A0DB2" w:rsidP="00347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3A9">
        <w:rPr>
          <w:rFonts w:ascii="Times New Roman" w:hAnsi="Times New Roman" w:cs="Times New Roman"/>
          <w:sz w:val="20"/>
          <w:szCs w:val="20"/>
        </w:rPr>
        <w:t>1</w:t>
      </w:r>
      <w:r w:rsidR="003473A9" w:rsidRPr="003473A9">
        <w:rPr>
          <w:rFonts w:ascii="Times New Roman" w:hAnsi="Times New Roman" w:cs="Times New Roman"/>
          <w:sz w:val="20"/>
          <w:szCs w:val="20"/>
        </w:rPr>
        <w:t>1</w:t>
      </w:r>
      <w:r w:rsidRPr="003473A9">
        <w:rPr>
          <w:rFonts w:ascii="Times New Roman" w:hAnsi="Times New Roman" w:cs="Times New Roman"/>
          <w:sz w:val="20"/>
          <w:szCs w:val="20"/>
          <w:vertAlign w:val="superscript"/>
        </w:rPr>
        <w:t>45</w:t>
      </w:r>
      <w:r w:rsidRPr="003473A9">
        <w:rPr>
          <w:rFonts w:ascii="Times New Roman" w:hAnsi="Times New Roman" w:cs="Times New Roman"/>
          <w:sz w:val="20"/>
          <w:szCs w:val="20"/>
        </w:rPr>
        <w:t>-1</w:t>
      </w:r>
      <w:r w:rsidR="003473A9" w:rsidRPr="003473A9">
        <w:rPr>
          <w:rFonts w:ascii="Times New Roman" w:hAnsi="Times New Roman" w:cs="Times New Roman"/>
          <w:sz w:val="20"/>
          <w:szCs w:val="20"/>
        </w:rPr>
        <w:t>2</w:t>
      </w:r>
      <w:r w:rsidRPr="003473A9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3473A9">
        <w:rPr>
          <w:rFonts w:ascii="Times New Roman" w:hAnsi="Times New Roman" w:cs="Times New Roman"/>
          <w:sz w:val="20"/>
          <w:szCs w:val="20"/>
        </w:rPr>
        <w:t xml:space="preserve"> </w:t>
      </w:r>
      <w:r w:rsidR="00FD203E">
        <w:rPr>
          <w:rFonts w:ascii="Times New Roman" w:hAnsi="Times New Roman" w:cs="Times New Roman"/>
          <w:sz w:val="20"/>
          <w:szCs w:val="20"/>
        </w:rPr>
        <w:t>–</w:t>
      </w:r>
      <w:r w:rsidRPr="003473A9">
        <w:rPr>
          <w:rFonts w:ascii="Times New Roman" w:hAnsi="Times New Roman" w:cs="Times New Roman"/>
          <w:sz w:val="20"/>
          <w:szCs w:val="20"/>
        </w:rPr>
        <w:t xml:space="preserve"> Открытый микрофон. Подведение итогов мероприятия</w:t>
      </w:r>
      <w:r w:rsidR="00C85F7C">
        <w:rPr>
          <w:rFonts w:ascii="Times New Roman" w:hAnsi="Times New Roman" w:cs="Times New Roman"/>
          <w:sz w:val="20"/>
          <w:szCs w:val="20"/>
        </w:rPr>
        <w:t>.</w:t>
      </w:r>
      <w:r w:rsidR="00C85F7C" w:rsidRPr="00C85F7C">
        <w:rPr>
          <w:rFonts w:ascii="Times New Roman" w:hAnsi="Times New Roman" w:cs="Times New Roman"/>
          <w:sz w:val="20"/>
          <w:szCs w:val="20"/>
        </w:rPr>
        <w:t xml:space="preserve"> </w:t>
      </w:r>
      <w:r w:rsidR="00C85F7C">
        <w:rPr>
          <w:rFonts w:ascii="Times New Roman" w:hAnsi="Times New Roman" w:cs="Times New Roman"/>
          <w:sz w:val="20"/>
          <w:szCs w:val="20"/>
        </w:rPr>
        <w:t xml:space="preserve">Поздравление выпускников </w:t>
      </w:r>
      <w:r w:rsidR="00FD203E">
        <w:rPr>
          <w:rFonts w:ascii="Times New Roman" w:hAnsi="Times New Roman" w:cs="Times New Roman"/>
          <w:sz w:val="20"/>
          <w:szCs w:val="20"/>
        </w:rPr>
        <w:t xml:space="preserve">ГБОУ ВО НГИЭУ </w:t>
      </w:r>
      <w:r w:rsidR="00C85F7C">
        <w:rPr>
          <w:rFonts w:ascii="Times New Roman" w:hAnsi="Times New Roman" w:cs="Times New Roman"/>
          <w:sz w:val="20"/>
          <w:szCs w:val="20"/>
        </w:rPr>
        <w:t>с профессиональным праздником.</w:t>
      </w:r>
    </w:p>
    <w:p w:rsidR="003473A9" w:rsidRDefault="003473A9" w:rsidP="007A0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73A9" w:rsidRDefault="003473A9" w:rsidP="003473A9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73A9" w:rsidRDefault="003473A9" w:rsidP="003473A9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73A9" w:rsidRPr="003473A9" w:rsidRDefault="003473A9" w:rsidP="003473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15724" w:rsidRPr="003473A9" w:rsidRDefault="00115724" w:rsidP="007A0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15724" w:rsidRPr="003473A9" w:rsidRDefault="00115724" w:rsidP="007A0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15724" w:rsidRDefault="00115724" w:rsidP="00115724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  <w:szCs w:val="18"/>
        </w:rPr>
      </w:pPr>
    </w:p>
    <w:p w:rsidR="00E70EDA" w:rsidRDefault="00E70EDA" w:rsidP="00115724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  <w:b/>
          <w:szCs w:val="18"/>
        </w:rPr>
      </w:pPr>
    </w:p>
    <w:p w:rsidR="00E70EDA" w:rsidRDefault="00E70EDA" w:rsidP="00115724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  <w:b/>
          <w:szCs w:val="18"/>
        </w:rPr>
      </w:pPr>
    </w:p>
    <w:p w:rsidR="00E70EDA" w:rsidRDefault="00E70EDA" w:rsidP="00115724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  <w:b/>
          <w:szCs w:val="18"/>
        </w:rPr>
      </w:pPr>
    </w:p>
    <w:p w:rsidR="00E70EDA" w:rsidRDefault="00E70EDA" w:rsidP="00115724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  <w:b/>
          <w:szCs w:val="18"/>
        </w:rPr>
      </w:pPr>
    </w:p>
    <w:p w:rsidR="00E70EDA" w:rsidRDefault="00E70EDA" w:rsidP="00115724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  <w:b/>
          <w:szCs w:val="18"/>
        </w:rPr>
      </w:pPr>
    </w:p>
    <w:p w:rsidR="00E70EDA" w:rsidRDefault="00E70EDA" w:rsidP="00115724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  <w:b/>
          <w:szCs w:val="18"/>
        </w:rPr>
      </w:pPr>
    </w:p>
    <w:p w:rsidR="00115724" w:rsidRPr="003473A9" w:rsidRDefault="00115724" w:rsidP="00D92DD6">
      <w:pPr>
        <w:pStyle w:val="ad"/>
        <w:pBdr>
          <w:top w:val="none" w:sz="4" w:space="31" w:color="auto"/>
        </w:pBdr>
        <w:tabs>
          <w:tab w:val="left" w:pos="567"/>
        </w:tabs>
        <w:spacing w:after="0" w:line="240" w:lineRule="auto"/>
        <w:ind w:left="34" w:right="128"/>
        <w:rPr>
          <w:rFonts w:ascii="Times New Roman"/>
          <w:szCs w:val="28"/>
        </w:rPr>
      </w:pPr>
    </w:p>
    <w:p w:rsidR="002E29E1" w:rsidRPr="003473A9" w:rsidRDefault="002E29E1" w:rsidP="003473A9">
      <w:pPr>
        <w:spacing w:after="0" w:line="360" w:lineRule="auto"/>
        <w:ind w:firstLine="709"/>
        <w:rPr>
          <w:rFonts w:ascii="Times New Roman" w:hAnsi="Times New Roman" w:cs="Times New Roman"/>
          <w:b/>
          <w:szCs w:val="20"/>
        </w:rPr>
      </w:pPr>
    </w:p>
    <w:sectPr w:rsidR="002E29E1" w:rsidRPr="003473A9" w:rsidSect="00115724">
      <w:type w:val="continuous"/>
      <w:pgSz w:w="8419" w:h="11906" w:orient="landscape" w:code="9"/>
      <w:pgMar w:top="851" w:right="851" w:bottom="993" w:left="851" w:header="709" w:footer="294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49CB" w:rsidRDefault="000249CB" w:rsidP="00702192">
      <w:pPr>
        <w:spacing w:after="0" w:line="240" w:lineRule="auto"/>
      </w:pPr>
      <w:r>
        <w:separator/>
      </w:r>
    </w:p>
  </w:endnote>
  <w:endnote w:type="continuationSeparator" w:id="0">
    <w:p w:rsidR="000249CB" w:rsidRDefault="000249CB" w:rsidP="0070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49CB" w:rsidRDefault="000249CB" w:rsidP="00702192">
      <w:pPr>
        <w:spacing w:after="0" w:line="240" w:lineRule="auto"/>
      </w:pPr>
      <w:r>
        <w:separator/>
      </w:r>
    </w:p>
  </w:footnote>
  <w:footnote w:type="continuationSeparator" w:id="0">
    <w:p w:rsidR="000249CB" w:rsidRDefault="000249CB" w:rsidP="00702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3CB"/>
    <w:rsid w:val="000154E7"/>
    <w:rsid w:val="000249CB"/>
    <w:rsid w:val="00031604"/>
    <w:rsid w:val="000A000A"/>
    <w:rsid w:val="000B4D30"/>
    <w:rsid w:val="00100C4B"/>
    <w:rsid w:val="00102C23"/>
    <w:rsid w:val="00115724"/>
    <w:rsid w:val="00130A8C"/>
    <w:rsid w:val="001323DD"/>
    <w:rsid w:val="00162D79"/>
    <w:rsid w:val="00182FF0"/>
    <w:rsid w:val="001863CB"/>
    <w:rsid w:val="001D4276"/>
    <w:rsid w:val="001E7156"/>
    <w:rsid w:val="002123DA"/>
    <w:rsid w:val="002175C1"/>
    <w:rsid w:val="002204CB"/>
    <w:rsid w:val="00225E95"/>
    <w:rsid w:val="002527BF"/>
    <w:rsid w:val="00273793"/>
    <w:rsid w:val="002762CE"/>
    <w:rsid w:val="00280E25"/>
    <w:rsid w:val="002B0AC9"/>
    <w:rsid w:val="002B5929"/>
    <w:rsid w:val="002D6448"/>
    <w:rsid w:val="002E29E1"/>
    <w:rsid w:val="002F0C39"/>
    <w:rsid w:val="0033462F"/>
    <w:rsid w:val="00334A80"/>
    <w:rsid w:val="003473A9"/>
    <w:rsid w:val="00385352"/>
    <w:rsid w:val="00387B49"/>
    <w:rsid w:val="00393622"/>
    <w:rsid w:val="003B18B7"/>
    <w:rsid w:val="003C54CA"/>
    <w:rsid w:val="003F5107"/>
    <w:rsid w:val="00420410"/>
    <w:rsid w:val="00443321"/>
    <w:rsid w:val="004A026B"/>
    <w:rsid w:val="004C5CAC"/>
    <w:rsid w:val="004D2C9C"/>
    <w:rsid w:val="00592C09"/>
    <w:rsid w:val="005A6FC1"/>
    <w:rsid w:val="005C4614"/>
    <w:rsid w:val="005F0FC5"/>
    <w:rsid w:val="0068096A"/>
    <w:rsid w:val="006C14C0"/>
    <w:rsid w:val="006D22CF"/>
    <w:rsid w:val="006F50C9"/>
    <w:rsid w:val="00702192"/>
    <w:rsid w:val="007059B3"/>
    <w:rsid w:val="00717AC8"/>
    <w:rsid w:val="00725ED4"/>
    <w:rsid w:val="00731F0A"/>
    <w:rsid w:val="0073732B"/>
    <w:rsid w:val="007466FF"/>
    <w:rsid w:val="00753B9D"/>
    <w:rsid w:val="00765197"/>
    <w:rsid w:val="00785277"/>
    <w:rsid w:val="00795BC0"/>
    <w:rsid w:val="007A0DB2"/>
    <w:rsid w:val="007A3A01"/>
    <w:rsid w:val="007B4929"/>
    <w:rsid w:val="007B4D35"/>
    <w:rsid w:val="007C0C33"/>
    <w:rsid w:val="007C1CAC"/>
    <w:rsid w:val="007D00C2"/>
    <w:rsid w:val="007D303B"/>
    <w:rsid w:val="007D5218"/>
    <w:rsid w:val="007E21F3"/>
    <w:rsid w:val="007E3D2F"/>
    <w:rsid w:val="00823F43"/>
    <w:rsid w:val="0083013C"/>
    <w:rsid w:val="00840874"/>
    <w:rsid w:val="00846368"/>
    <w:rsid w:val="0084700C"/>
    <w:rsid w:val="00857DC8"/>
    <w:rsid w:val="008D3904"/>
    <w:rsid w:val="008D5B62"/>
    <w:rsid w:val="008D65A2"/>
    <w:rsid w:val="008E4B83"/>
    <w:rsid w:val="008E7804"/>
    <w:rsid w:val="009051C6"/>
    <w:rsid w:val="0094342B"/>
    <w:rsid w:val="00954816"/>
    <w:rsid w:val="00954BA7"/>
    <w:rsid w:val="00957CA9"/>
    <w:rsid w:val="009F5CF9"/>
    <w:rsid w:val="00A04F26"/>
    <w:rsid w:val="00A56D38"/>
    <w:rsid w:val="00AB44E9"/>
    <w:rsid w:val="00AD7B50"/>
    <w:rsid w:val="00AE2C79"/>
    <w:rsid w:val="00B62565"/>
    <w:rsid w:val="00B95FBE"/>
    <w:rsid w:val="00BA1DEB"/>
    <w:rsid w:val="00BC467E"/>
    <w:rsid w:val="00BE2C8A"/>
    <w:rsid w:val="00BF3C3C"/>
    <w:rsid w:val="00C01E18"/>
    <w:rsid w:val="00C70867"/>
    <w:rsid w:val="00C72E42"/>
    <w:rsid w:val="00C76449"/>
    <w:rsid w:val="00C85F7C"/>
    <w:rsid w:val="00CA05F9"/>
    <w:rsid w:val="00CA6BD7"/>
    <w:rsid w:val="00CA7694"/>
    <w:rsid w:val="00CB00B6"/>
    <w:rsid w:val="00CF21D7"/>
    <w:rsid w:val="00D116EA"/>
    <w:rsid w:val="00D5739D"/>
    <w:rsid w:val="00D81FF3"/>
    <w:rsid w:val="00D927DE"/>
    <w:rsid w:val="00D92DD6"/>
    <w:rsid w:val="00D976FE"/>
    <w:rsid w:val="00DB192B"/>
    <w:rsid w:val="00DC2026"/>
    <w:rsid w:val="00DC6501"/>
    <w:rsid w:val="00DD46D7"/>
    <w:rsid w:val="00DE47DC"/>
    <w:rsid w:val="00DE4B53"/>
    <w:rsid w:val="00E05C20"/>
    <w:rsid w:val="00E363BF"/>
    <w:rsid w:val="00E52241"/>
    <w:rsid w:val="00E62A5B"/>
    <w:rsid w:val="00E70EDA"/>
    <w:rsid w:val="00E7424D"/>
    <w:rsid w:val="00E84A6E"/>
    <w:rsid w:val="00E91CC4"/>
    <w:rsid w:val="00EA692A"/>
    <w:rsid w:val="00F02500"/>
    <w:rsid w:val="00F10A10"/>
    <w:rsid w:val="00F26D00"/>
    <w:rsid w:val="00F3444C"/>
    <w:rsid w:val="00F4679F"/>
    <w:rsid w:val="00F53FE8"/>
    <w:rsid w:val="00F8514A"/>
    <w:rsid w:val="00FB02CC"/>
    <w:rsid w:val="00FD203E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EE7E0"/>
  <w15:docId w15:val="{11D34D36-9566-F04F-A737-47A8C596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3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5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B4D30"/>
    <w:rPr>
      <w:i/>
      <w:iCs/>
    </w:rPr>
  </w:style>
  <w:style w:type="character" w:styleId="a7">
    <w:name w:val="Strong"/>
    <w:basedOn w:val="a0"/>
    <w:uiPriority w:val="22"/>
    <w:qFormat/>
    <w:rsid w:val="000B4D30"/>
    <w:rPr>
      <w:b/>
      <w:bCs/>
    </w:rPr>
  </w:style>
  <w:style w:type="table" w:styleId="a8">
    <w:name w:val="Table Grid"/>
    <w:basedOn w:val="a1"/>
    <w:uiPriority w:val="59"/>
    <w:rsid w:val="00CB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0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2192"/>
  </w:style>
  <w:style w:type="paragraph" w:styleId="ab">
    <w:name w:val="footer"/>
    <w:basedOn w:val="a"/>
    <w:link w:val="ac"/>
    <w:uiPriority w:val="99"/>
    <w:unhideWhenUsed/>
    <w:rsid w:val="0070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2192"/>
  </w:style>
  <w:style w:type="paragraph" w:styleId="ad">
    <w:name w:val="List Paragraph"/>
    <w:aliases w:val="Stil3,List Paragraph 1,Scriptoria bullet points"/>
    <w:basedOn w:val="a"/>
    <w:link w:val="ae"/>
    <w:uiPriority w:val="34"/>
    <w:qFormat/>
    <w:rsid w:val="001323DD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ind w:left="720"/>
    </w:pPr>
    <w:rPr>
      <w:rFonts w:ascii="Calibri" w:eastAsia="Times New Roman" w:hAnsi="Times New Roman" w:cs="Times New Roman"/>
      <w:szCs w:val="20"/>
      <w:lang w:eastAsia="ru-RU"/>
    </w:rPr>
  </w:style>
  <w:style w:type="character" w:styleId="af">
    <w:name w:val="Hyperlink"/>
    <w:basedOn w:val="a0"/>
    <w:uiPriority w:val="99"/>
    <w:unhideWhenUsed/>
    <w:rsid w:val="001323DD"/>
    <w:rPr>
      <w:color w:val="0000FF"/>
      <w:u w:val="single"/>
    </w:rPr>
  </w:style>
  <w:style w:type="character" w:customStyle="1" w:styleId="normaltextrun">
    <w:name w:val="normaltextrun"/>
    <w:basedOn w:val="a0"/>
    <w:rsid w:val="001323DD"/>
  </w:style>
  <w:style w:type="character" w:customStyle="1" w:styleId="js-phone-number">
    <w:name w:val="js-phone-number"/>
    <w:basedOn w:val="a0"/>
    <w:rsid w:val="001323DD"/>
  </w:style>
  <w:style w:type="character" w:customStyle="1" w:styleId="ae">
    <w:name w:val="Абзац списка Знак"/>
    <w:aliases w:val="Stil3 Знак,List Paragraph 1 Знак,Scriptoria bullet points Знак"/>
    <w:link w:val="ad"/>
    <w:uiPriority w:val="34"/>
    <w:locked/>
    <w:rsid w:val="001323DD"/>
    <w:rPr>
      <w:rFonts w:ascii="Calibri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637465107?pwd=YlIrZWtLU0pMazZHaG9MVlVTUTQ0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4577-214D-4C63-9BA6-1C2D7B85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Никита Маслов</cp:lastModifiedBy>
  <cp:revision>7</cp:revision>
  <cp:lastPrinted>2019-02-07T12:35:00Z</cp:lastPrinted>
  <dcterms:created xsi:type="dcterms:W3CDTF">2020-11-11T11:40:00Z</dcterms:created>
  <dcterms:modified xsi:type="dcterms:W3CDTF">2020-11-12T08:30:00Z</dcterms:modified>
</cp:coreProperties>
</file>